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A7" w:rsidRPr="00F72381" w:rsidRDefault="00423EA7" w:rsidP="00F72381">
      <w:pPr>
        <w:shd w:val="clear" w:color="auto" w:fill="FFFFFF"/>
        <w:spacing w:line="360" w:lineRule="auto"/>
        <w:ind w:right="1094" w:firstLine="539"/>
        <w:jc w:val="center"/>
        <w:rPr>
          <w:b/>
          <w:bCs/>
        </w:rPr>
      </w:pPr>
      <w:bookmarkStart w:id="0" w:name="_GoBack"/>
      <w:bookmarkEnd w:id="0"/>
      <w:r w:rsidRPr="00F72381">
        <w:rPr>
          <w:b/>
          <w:bCs/>
          <w:spacing w:val="-1"/>
        </w:rPr>
        <w:t xml:space="preserve">Оценка результатов учебной деятельности учащихся </w:t>
      </w:r>
      <w:r w:rsidRPr="00F72381">
        <w:rPr>
          <w:b/>
          <w:bCs/>
        </w:rPr>
        <w:t>по учебному предмету "Информатика"</w:t>
      </w:r>
    </w:p>
    <w:p w:rsidR="00423EA7" w:rsidRPr="00F72381" w:rsidRDefault="00423EA7" w:rsidP="00F72381">
      <w:pPr>
        <w:shd w:val="clear" w:color="auto" w:fill="FFFFFF"/>
        <w:spacing w:line="360" w:lineRule="auto"/>
        <w:ind w:right="1094" w:firstLine="539"/>
        <w:jc w:val="center"/>
      </w:pPr>
    </w:p>
    <w:p w:rsidR="00423EA7" w:rsidRPr="00F72381" w:rsidRDefault="00423EA7" w:rsidP="00F72381">
      <w:pPr>
        <w:shd w:val="clear" w:color="auto" w:fill="FFFFFF"/>
        <w:spacing w:line="360" w:lineRule="auto"/>
        <w:ind w:right="6" w:firstLine="539"/>
        <w:jc w:val="both"/>
      </w:pPr>
      <w:r w:rsidRPr="00F72381">
        <w:rPr>
          <w:bCs/>
        </w:rPr>
        <w:t>Планируемые результаты</w:t>
      </w:r>
      <w:r w:rsidRPr="00F72381">
        <w:rPr>
          <w:b/>
          <w:bCs/>
        </w:rPr>
        <w:t xml:space="preserve"> </w:t>
      </w:r>
      <w:r w:rsidRPr="00F72381">
        <w:t xml:space="preserve">обучения информатике в предметно-деятельностной форме определены учебной программой </w:t>
      </w:r>
      <w:proofErr w:type="gramStart"/>
      <w:r w:rsidRPr="00F72381">
        <w:t>в соответствии с требованиями образовательного стандарта к уровню подготовки учащихся по учебному предмету по следующим  содержательным линиям</w:t>
      </w:r>
      <w:proofErr w:type="gramEnd"/>
      <w:r w:rsidRPr="00F72381">
        <w:t xml:space="preserve">: </w:t>
      </w:r>
    </w:p>
    <w:p w:rsidR="00423EA7" w:rsidRPr="00F72381" w:rsidRDefault="00423EA7" w:rsidP="00F72381">
      <w:pPr>
        <w:shd w:val="clear" w:color="auto" w:fill="FFFFFF"/>
        <w:spacing w:line="360" w:lineRule="auto"/>
        <w:ind w:right="6" w:firstLine="540"/>
        <w:jc w:val="both"/>
      </w:pPr>
      <w:r w:rsidRPr="00F72381">
        <w:t>информация и информационные процессы;</w:t>
      </w:r>
    </w:p>
    <w:p w:rsidR="00423EA7" w:rsidRPr="00F72381" w:rsidRDefault="00423EA7" w:rsidP="00F72381">
      <w:pPr>
        <w:shd w:val="clear" w:color="auto" w:fill="FFFFFF"/>
        <w:spacing w:line="360" w:lineRule="auto"/>
        <w:ind w:right="6" w:firstLine="540"/>
        <w:jc w:val="both"/>
      </w:pPr>
      <w:r w:rsidRPr="00F72381">
        <w:t>аппаратное и программное обеспечение компьютеров;</w:t>
      </w:r>
    </w:p>
    <w:p w:rsidR="00423EA7" w:rsidRPr="00F72381" w:rsidRDefault="00423EA7" w:rsidP="00F72381">
      <w:pPr>
        <w:shd w:val="clear" w:color="auto" w:fill="FFFFFF"/>
        <w:spacing w:line="360" w:lineRule="auto"/>
        <w:ind w:right="6" w:firstLine="540"/>
        <w:jc w:val="both"/>
      </w:pPr>
      <w:r w:rsidRPr="00F72381">
        <w:t>основы алгоритмизации и программирования;</w:t>
      </w:r>
    </w:p>
    <w:p w:rsidR="00423EA7" w:rsidRPr="00F72381" w:rsidRDefault="00423EA7" w:rsidP="00F72381">
      <w:pPr>
        <w:shd w:val="clear" w:color="auto" w:fill="FFFFFF"/>
        <w:spacing w:line="360" w:lineRule="auto"/>
        <w:ind w:right="6" w:firstLine="540"/>
        <w:jc w:val="both"/>
      </w:pPr>
      <w:r w:rsidRPr="00F72381">
        <w:t>компьютерные информационные технологии;</w:t>
      </w:r>
    </w:p>
    <w:p w:rsidR="00423EA7" w:rsidRPr="00F72381" w:rsidRDefault="00423EA7" w:rsidP="00F72381">
      <w:pPr>
        <w:shd w:val="clear" w:color="auto" w:fill="FFFFFF"/>
        <w:spacing w:line="360" w:lineRule="auto"/>
        <w:ind w:right="6" w:firstLine="540"/>
        <w:jc w:val="both"/>
      </w:pPr>
      <w:r w:rsidRPr="00F72381">
        <w:t>коммуникационные технологии.</w:t>
      </w:r>
    </w:p>
    <w:p w:rsidR="00423EA7" w:rsidRPr="00F72381" w:rsidRDefault="00423EA7" w:rsidP="00F72381">
      <w:pPr>
        <w:spacing w:line="360" w:lineRule="auto"/>
        <w:ind w:firstLine="567"/>
        <w:jc w:val="both"/>
      </w:pPr>
      <w:r w:rsidRPr="00F72381">
        <w:t>Для оценки результатов учебной деятельности учащихся используется текущий (поурочный и тематический) контроль.</w:t>
      </w:r>
    </w:p>
    <w:p w:rsidR="00423EA7" w:rsidRPr="00F72381" w:rsidRDefault="00423EA7" w:rsidP="00F72381">
      <w:pPr>
        <w:spacing w:line="360" w:lineRule="auto"/>
        <w:ind w:firstLine="567"/>
        <w:jc w:val="both"/>
      </w:pPr>
      <w:r w:rsidRPr="00F72381">
        <w:t xml:space="preserve">Поурочный контроль результатов учебной деятельности учащихся может осуществляться в устной или практической форме (либо в их сочетании) посредством проведения индивидуальных и фронтальных опросов, а также практических работ.  Вид и форма проведения поурочного контроля определяются учителем в зависимости от целей этапа обучения и содержания учебного материала  по каждой содержательной линии учебного предмета. </w:t>
      </w:r>
    </w:p>
    <w:p w:rsidR="00423EA7" w:rsidRPr="00F72381" w:rsidRDefault="00423EA7" w:rsidP="00F72381">
      <w:pPr>
        <w:spacing w:line="360" w:lineRule="auto"/>
        <w:ind w:firstLine="567"/>
        <w:jc w:val="both"/>
      </w:pPr>
      <w:r w:rsidRPr="00F72381">
        <w:t>Тематический контроль результатов учебной деятельности учащихся осуществляется посредством  проведения практических либо контрольных работ.</w:t>
      </w:r>
    </w:p>
    <w:p w:rsidR="00423EA7" w:rsidRPr="00F72381" w:rsidRDefault="00423EA7" w:rsidP="00F72381">
      <w:pPr>
        <w:spacing w:line="360" w:lineRule="auto"/>
        <w:ind w:firstLine="567"/>
        <w:jc w:val="both"/>
      </w:pPr>
      <w:r w:rsidRPr="00F72381">
        <w:t>Задания для проведения поурочного либо тематического контроля должны соответствовать требованиям учебной программы и быть посильными для учащихся. Основная часть теоретических заданий должна базироваться на учебном материале, изученном не ранее двух последних месяцев до проведения поурочного либо тематического контроля.</w:t>
      </w:r>
    </w:p>
    <w:p w:rsidR="00423EA7" w:rsidRPr="00F72381" w:rsidRDefault="00423EA7" w:rsidP="00F72381">
      <w:pPr>
        <w:spacing w:line="360" w:lineRule="auto"/>
        <w:ind w:firstLine="567"/>
        <w:jc w:val="both"/>
      </w:pPr>
      <w:r w:rsidRPr="00F72381">
        <w:t>При оценке результатов учебной деятельности учащихся по информатике необходимо учитывать теоретические знания и практические умения учащихся, используя следующие критерии:</w:t>
      </w:r>
    </w:p>
    <w:p w:rsidR="00423EA7" w:rsidRPr="00F72381" w:rsidRDefault="00423EA7" w:rsidP="00F72381">
      <w:pPr>
        <w:pStyle w:val="af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uppressAutoHyphens w:val="0"/>
        <w:autoSpaceDE/>
        <w:adjustRightInd/>
        <w:spacing w:line="360" w:lineRule="auto"/>
        <w:ind w:left="0" w:right="0" w:firstLine="567"/>
        <w:rPr>
          <w:sz w:val="24"/>
          <w:szCs w:val="24"/>
        </w:rPr>
      </w:pPr>
      <w:r w:rsidRPr="00F72381">
        <w:rPr>
          <w:sz w:val="24"/>
          <w:szCs w:val="24"/>
        </w:rPr>
        <w:t xml:space="preserve"> усвоение теоретического и практического материала в соответствии с требованиями учебной программы;</w:t>
      </w:r>
    </w:p>
    <w:p w:rsidR="00423EA7" w:rsidRPr="00F72381" w:rsidRDefault="00423EA7" w:rsidP="00F72381">
      <w:pPr>
        <w:pStyle w:val="af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uppressAutoHyphens w:val="0"/>
        <w:autoSpaceDE/>
        <w:adjustRightInd/>
        <w:spacing w:line="360" w:lineRule="auto"/>
        <w:ind w:left="0" w:right="0" w:firstLine="567"/>
        <w:rPr>
          <w:sz w:val="24"/>
          <w:szCs w:val="24"/>
        </w:rPr>
      </w:pPr>
      <w:r w:rsidRPr="00F72381">
        <w:rPr>
          <w:sz w:val="24"/>
          <w:szCs w:val="24"/>
        </w:rPr>
        <w:t xml:space="preserve"> изложение теоретического материала с использованием принятой по учебному предмету терминологии;</w:t>
      </w:r>
    </w:p>
    <w:p w:rsidR="00423EA7" w:rsidRPr="00F72381" w:rsidRDefault="00423EA7" w:rsidP="00F72381">
      <w:pPr>
        <w:pStyle w:val="af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uppressAutoHyphens w:val="0"/>
        <w:autoSpaceDE/>
        <w:adjustRightInd/>
        <w:spacing w:line="360" w:lineRule="auto"/>
        <w:ind w:left="0" w:right="0" w:firstLine="567"/>
        <w:rPr>
          <w:sz w:val="24"/>
          <w:szCs w:val="24"/>
        </w:rPr>
      </w:pPr>
      <w:r w:rsidRPr="00F72381">
        <w:rPr>
          <w:sz w:val="24"/>
          <w:szCs w:val="24"/>
        </w:rPr>
        <w:t xml:space="preserve"> применение компьютерного программного обеспечения для  решения  </w:t>
      </w:r>
      <w:r w:rsidRPr="00F72381">
        <w:rPr>
          <w:sz w:val="24"/>
          <w:szCs w:val="24"/>
        </w:rPr>
        <w:lastRenderedPageBreak/>
        <w:t>практических задач в соответствии с требованиями учебной программы;</w:t>
      </w:r>
    </w:p>
    <w:p w:rsidR="00423EA7" w:rsidRPr="00F72381" w:rsidRDefault="00423EA7" w:rsidP="00F72381">
      <w:pPr>
        <w:widowControl w:val="0"/>
        <w:numPr>
          <w:ilvl w:val="0"/>
          <w:numId w:val="2"/>
        </w:numPr>
        <w:tabs>
          <w:tab w:val="left" w:pos="426"/>
          <w:tab w:val="num" w:pos="567"/>
        </w:tabs>
        <w:spacing w:line="360" w:lineRule="auto"/>
        <w:ind w:left="0" w:firstLine="567"/>
        <w:jc w:val="both"/>
      </w:pPr>
      <w:r w:rsidRPr="00F72381">
        <w:t xml:space="preserve"> проявление познавательной активности, самостоятельности при выполнении теоретических и практических заданий;</w:t>
      </w:r>
    </w:p>
    <w:p w:rsidR="00423EA7" w:rsidRPr="00F72381" w:rsidRDefault="00423EA7" w:rsidP="00F72381">
      <w:pPr>
        <w:spacing w:line="360" w:lineRule="auto"/>
        <w:ind w:firstLine="567"/>
        <w:jc w:val="both"/>
      </w:pPr>
      <w:r w:rsidRPr="00F72381">
        <w:t>Оценка результатов учебной деятельности учащихся осуществляется по 10-балльной шкале в соответствии со следующими показателями:</w:t>
      </w:r>
    </w:p>
    <w:p w:rsidR="00423EA7" w:rsidRPr="00F72381" w:rsidRDefault="00423EA7" w:rsidP="00F72381">
      <w:pPr>
        <w:shd w:val="clear" w:color="auto" w:fill="FFFFFF"/>
        <w:spacing w:line="360" w:lineRule="auto"/>
        <w:ind w:firstLine="5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8212"/>
      </w:tblGrid>
      <w:tr w:rsidR="00423EA7" w:rsidRPr="00F72381"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7" w:rsidRPr="00F72381" w:rsidRDefault="00423EA7" w:rsidP="00F72381">
            <w:pPr>
              <w:spacing w:before="40" w:line="360" w:lineRule="auto"/>
              <w:jc w:val="center"/>
              <w:rPr>
                <w:rFonts w:eastAsia="Calibri"/>
                <w:lang w:eastAsia="en-US"/>
              </w:rPr>
            </w:pPr>
            <w:r w:rsidRPr="00F72381">
              <w:rPr>
                <w:rFonts w:eastAsia="Calibri"/>
                <w:lang w:eastAsia="en-US"/>
              </w:rPr>
              <w:t>Отметка в баллах</w:t>
            </w:r>
          </w:p>
        </w:tc>
        <w:tc>
          <w:tcPr>
            <w:tcW w:w="4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A7" w:rsidRPr="00F72381" w:rsidRDefault="00423EA7" w:rsidP="00F72381">
            <w:pPr>
              <w:spacing w:before="40" w:line="360" w:lineRule="auto"/>
              <w:jc w:val="center"/>
              <w:rPr>
                <w:rFonts w:eastAsia="Calibri"/>
                <w:lang w:eastAsia="en-US"/>
              </w:rPr>
            </w:pPr>
            <w:r w:rsidRPr="00F72381">
              <w:rPr>
                <w:rFonts w:eastAsia="Calibri"/>
                <w:lang w:eastAsia="en-US"/>
              </w:rPr>
              <w:t>Показатели оценки результатов учебной деятельности</w:t>
            </w:r>
          </w:p>
          <w:p w:rsidR="00423EA7" w:rsidRPr="00F72381" w:rsidRDefault="00423EA7" w:rsidP="00F72381">
            <w:pPr>
              <w:spacing w:before="4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423EA7" w:rsidRPr="00F72381"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A7" w:rsidRPr="00F72381" w:rsidRDefault="00423EA7" w:rsidP="00F72381">
            <w:pPr>
              <w:spacing w:before="40" w:line="360" w:lineRule="auto"/>
              <w:ind w:left="480" w:right="400"/>
              <w:rPr>
                <w:iCs/>
              </w:rPr>
            </w:pPr>
            <w:r w:rsidRPr="00F72381">
              <w:rPr>
                <w:iCs/>
              </w:rPr>
              <w:t>1</w:t>
            </w:r>
          </w:p>
          <w:p w:rsidR="00423EA7" w:rsidRPr="00F72381" w:rsidRDefault="00423EA7" w:rsidP="00F72381">
            <w:pPr>
              <w:spacing w:before="40" w:line="360" w:lineRule="auto"/>
              <w:ind w:left="240" w:right="200"/>
              <w:rPr>
                <w:iCs/>
              </w:rPr>
            </w:pPr>
          </w:p>
        </w:tc>
        <w:tc>
          <w:tcPr>
            <w:tcW w:w="4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7" w:rsidRPr="00F72381" w:rsidRDefault="00423EA7" w:rsidP="00F7238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F72381">
              <w:rPr>
                <w:rFonts w:eastAsia="Calibri"/>
                <w:lang w:eastAsia="en-US"/>
              </w:rPr>
              <w:t>Узнавание отдельных объектов изучения учебного материала (по очевидным признакам), предъявляемых в готовом виде (например, «клавиатура», «монитор», «папка», «файл» и др.) с низкой степенью осознанности. Затруднения с ответом на наводящие вопросы учителя.</w:t>
            </w:r>
          </w:p>
          <w:p w:rsidR="00423EA7" w:rsidRPr="00F72381" w:rsidRDefault="00423EA7" w:rsidP="00F72381">
            <w:pPr>
              <w:pStyle w:val="af1"/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F72381">
              <w:rPr>
                <w:rFonts w:eastAsia="Calibri"/>
                <w:lang w:eastAsia="en-US"/>
              </w:rPr>
              <w:t>Усвоение отдельных понятий (простейших понятий, относящихся к компьютерной терминологии, например, «папка» и др.).</w:t>
            </w:r>
          </w:p>
          <w:p w:rsidR="00423EA7" w:rsidRPr="00F72381" w:rsidRDefault="00423EA7" w:rsidP="00F7238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F72381">
              <w:rPr>
                <w:rFonts w:eastAsia="Calibri"/>
                <w:lang w:eastAsia="en-US"/>
              </w:rPr>
              <w:t>Умение правильно включать и выключать компьютер, загружать на выполнение изучаемую программу, завершать работу с ней.</w:t>
            </w:r>
          </w:p>
        </w:tc>
      </w:tr>
      <w:tr w:rsidR="00423EA7" w:rsidRPr="00F72381"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A7" w:rsidRPr="00F72381" w:rsidRDefault="00423EA7" w:rsidP="00F72381">
            <w:pPr>
              <w:spacing w:before="40" w:line="360" w:lineRule="auto"/>
              <w:ind w:left="480" w:right="400"/>
              <w:rPr>
                <w:iCs/>
              </w:rPr>
            </w:pPr>
            <w:r w:rsidRPr="00F72381">
              <w:rPr>
                <w:iCs/>
              </w:rPr>
              <w:t>2</w:t>
            </w:r>
          </w:p>
          <w:p w:rsidR="00423EA7" w:rsidRPr="00F72381" w:rsidRDefault="00423EA7" w:rsidP="00F72381">
            <w:pPr>
              <w:spacing w:before="40" w:line="360" w:lineRule="auto"/>
              <w:ind w:left="320" w:right="200"/>
              <w:rPr>
                <w:iCs/>
              </w:rPr>
            </w:pPr>
          </w:p>
        </w:tc>
        <w:tc>
          <w:tcPr>
            <w:tcW w:w="4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7" w:rsidRPr="00F72381" w:rsidRDefault="00423EA7" w:rsidP="00F7238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F72381">
              <w:rPr>
                <w:rFonts w:eastAsia="Calibri"/>
                <w:lang w:eastAsia="en-US"/>
              </w:rPr>
              <w:t>Узнавание и загрузка изучаемого программного обеспечения, предъявленного в готовом виде (Word, Ехсе</w:t>
            </w:r>
            <w:proofErr w:type="gramStart"/>
            <w:r w:rsidRPr="00F72381">
              <w:rPr>
                <w:rFonts w:eastAsia="Calibri"/>
                <w:lang w:eastAsia="en-US"/>
              </w:rPr>
              <w:t>1</w:t>
            </w:r>
            <w:proofErr w:type="gramEnd"/>
            <w:r w:rsidRPr="00F72381">
              <w:rPr>
                <w:rFonts w:eastAsia="Calibri"/>
                <w:lang w:eastAsia="en-US"/>
              </w:rPr>
              <w:t>, Pascal и др.). Умение различать отдельные понятия (например, отличать папку от файла, оператор ввода от оператора вывода).</w:t>
            </w:r>
          </w:p>
          <w:p w:rsidR="00423EA7" w:rsidRPr="00F72381" w:rsidRDefault="00423EA7" w:rsidP="00F7238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F72381">
              <w:rPr>
                <w:rFonts w:eastAsia="Calibri"/>
                <w:lang w:eastAsia="en-US"/>
              </w:rPr>
              <w:t>Различение объектов изучения учебного материала из предложенного набора, предъявляемых в готовом виде. Бессистемное изложение учебного материала с низкой степенью самостоятельности (при помощи наводящих вопросов учителя). Неумение применять знания при выполнении практических заданий.</w:t>
            </w:r>
          </w:p>
          <w:p w:rsidR="00423EA7" w:rsidRPr="00F72381" w:rsidRDefault="00423EA7" w:rsidP="00F7238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F72381">
              <w:rPr>
                <w:rFonts w:eastAsia="Calibri"/>
                <w:lang w:eastAsia="en-US"/>
              </w:rPr>
              <w:t>Наличие существенных ошибок, устраняемых с помощью учителя.</w:t>
            </w:r>
          </w:p>
        </w:tc>
      </w:tr>
      <w:tr w:rsidR="00423EA7" w:rsidRPr="00F72381"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A7" w:rsidRPr="00F72381" w:rsidRDefault="00423EA7" w:rsidP="00F72381">
            <w:pPr>
              <w:spacing w:before="40" w:line="360" w:lineRule="auto"/>
              <w:ind w:left="480" w:right="400"/>
              <w:rPr>
                <w:iCs/>
              </w:rPr>
            </w:pPr>
            <w:r w:rsidRPr="00F72381">
              <w:rPr>
                <w:iCs/>
              </w:rPr>
              <w:t>3</w:t>
            </w:r>
          </w:p>
          <w:p w:rsidR="00423EA7" w:rsidRPr="00F72381" w:rsidRDefault="00423EA7" w:rsidP="00F72381">
            <w:pPr>
              <w:spacing w:before="40" w:line="360" w:lineRule="auto"/>
              <w:ind w:left="280" w:right="200"/>
              <w:rPr>
                <w:iCs/>
              </w:rPr>
            </w:pPr>
          </w:p>
        </w:tc>
        <w:tc>
          <w:tcPr>
            <w:tcW w:w="4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7" w:rsidRPr="00F72381" w:rsidRDefault="00423EA7" w:rsidP="00F7238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F72381">
              <w:rPr>
                <w:rFonts w:eastAsia="Calibri"/>
                <w:lang w:eastAsia="en-US"/>
              </w:rPr>
              <w:t>Фрагментарное воспроизведение части учебного материала по памяти, а также при помощи наводящих вопросов учителя (например, «в чем состоит назначение текстового редактора») с существенными ошибками. Формулирование понятий информатики, описание процессов без их объяснения.</w:t>
            </w:r>
          </w:p>
          <w:p w:rsidR="00423EA7" w:rsidRPr="00F72381" w:rsidRDefault="00423EA7" w:rsidP="00F7238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F72381">
              <w:rPr>
                <w:rFonts w:eastAsia="Calibri"/>
                <w:lang w:eastAsia="en-US"/>
              </w:rPr>
              <w:t>Выполнение отдельных практических заданий при работе с изучаемым программным обеспечением в соответствии с представленной инструкцией; наличие существенных ошибок, устраняемых с помощью учителя.</w:t>
            </w:r>
          </w:p>
        </w:tc>
      </w:tr>
      <w:tr w:rsidR="00423EA7" w:rsidRPr="00F72381"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A7" w:rsidRPr="00F72381" w:rsidRDefault="00423EA7" w:rsidP="00F72381">
            <w:pPr>
              <w:spacing w:before="40" w:line="360" w:lineRule="auto"/>
              <w:ind w:left="480" w:right="400"/>
              <w:rPr>
                <w:iCs/>
              </w:rPr>
            </w:pPr>
            <w:r w:rsidRPr="00F72381">
              <w:rPr>
                <w:iCs/>
              </w:rPr>
              <w:lastRenderedPageBreak/>
              <w:t>4</w:t>
            </w:r>
          </w:p>
          <w:p w:rsidR="00423EA7" w:rsidRPr="00F72381" w:rsidRDefault="00423EA7" w:rsidP="00F72381">
            <w:pPr>
              <w:spacing w:before="40" w:line="360" w:lineRule="auto"/>
              <w:ind w:left="80"/>
              <w:rPr>
                <w:iCs/>
              </w:rPr>
            </w:pPr>
          </w:p>
        </w:tc>
        <w:tc>
          <w:tcPr>
            <w:tcW w:w="4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7" w:rsidRPr="00F72381" w:rsidRDefault="00423EA7" w:rsidP="00F7238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F72381">
              <w:rPr>
                <w:rFonts w:eastAsia="Calibri"/>
                <w:lang w:eastAsia="en-US"/>
              </w:rPr>
              <w:t>Воспроизведение большей части учебного материала по памяти, а также при помощи наводящих вопросов учителя с существенными ошибками (например, перечисление функциональных блоков компьютера, основных объектов операционной системы, аппаратных и программных средств мультимедиа, назначение устройств компьютера и др.). Формулирование основных понятий информатики, описание процессов без их объяснения;</w:t>
            </w:r>
          </w:p>
          <w:p w:rsidR="00423EA7" w:rsidRPr="00F72381" w:rsidRDefault="00423EA7" w:rsidP="00F7238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F72381">
              <w:rPr>
                <w:rFonts w:eastAsia="Calibri"/>
                <w:lang w:eastAsia="en-US"/>
              </w:rPr>
              <w:t>Проявление незначительных затруднений при выполнении практических заданий на компьютере в знакомой ситуации по предложенному алгоритму (например, создание ярлыков, сохранение документа под конкретным именем, форматирование абзацев, подготовка текстовых документов, содержащих рисунок, таблицу, создание электронной таблицы, решение практических задач с использованием электронной таблицы, выполнение операций с учебной базой данных, поиск и передача информации в локальной сети, использование средств мультимедиа и др.) с</w:t>
            </w:r>
            <w:proofErr w:type="gramEnd"/>
            <w:r w:rsidRPr="00F72381">
              <w:rPr>
                <w:rFonts w:eastAsia="Calibri"/>
                <w:lang w:eastAsia="en-US"/>
              </w:rPr>
              <w:t xml:space="preserve"> единичными существенными ошибками, устраняемыми с помощью учителя. </w:t>
            </w:r>
          </w:p>
        </w:tc>
      </w:tr>
      <w:tr w:rsidR="00423EA7" w:rsidRPr="00F72381"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A7" w:rsidRPr="00F72381" w:rsidRDefault="00423EA7" w:rsidP="00F72381">
            <w:pPr>
              <w:spacing w:before="40" w:line="360" w:lineRule="auto"/>
              <w:ind w:left="480" w:right="400"/>
              <w:rPr>
                <w:iCs/>
              </w:rPr>
            </w:pPr>
            <w:r w:rsidRPr="00F72381">
              <w:rPr>
                <w:iCs/>
              </w:rPr>
              <w:t>5</w:t>
            </w:r>
          </w:p>
          <w:p w:rsidR="00423EA7" w:rsidRPr="00F72381" w:rsidRDefault="00423EA7" w:rsidP="00F72381">
            <w:pPr>
              <w:spacing w:before="40" w:line="360" w:lineRule="auto"/>
              <w:ind w:left="240" w:right="200"/>
              <w:rPr>
                <w:iCs/>
              </w:rPr>
            </w:pPr>
          </w:p>
        </w:tc>
        <w:tc>
          <w:tcPr>
            <w:tcW w:w="4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7" w:rsidRPr="00F72381" w:rsidRDefault="00423EA7" w:rsidP="00F7238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F72381">
              <w:rPr>
                <w:rFonts w:eastAsia="Calibri"/>
                <w:lang w:eastAsia="en-US"/>
              </w:rPr>
              <w:t>Осознанное воспроизведение большей части учебного материала на уровне понимания (например, назначение и формат написания изучаемых операторов языка программирования, параметры форматирования текста, виды анимации и др.).</w:t>
            </w:r>
          </w:p>
          <w:p w:rsidR="00423EA7" w:rsidRPr="00F72381" w:rsidRDefault="00423EA7" w:rsidP="00F7238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F72381">
              <w:rPr>
                <w:rFonts w:eastAsia="Calibri"/>
                <w:lang w:eastAsia="en-US"/>
              </w:rPr>
              <w:t>Выполнение практических заданий в знакомой ситуации по образцу с несущественными ошибками, устраняемыми с помощью учителя (например, создание ярлыков, сохранение документа под конкретным именем, форматирование абзацев, подготовка текстовых документов, содержащих рисунок, таблицу, создание электронной таблицы, решение практических задач с использованием электронной таблицы, выполнение операций с учебной базой данных, поиск и передача информации в локальной сети, использование средств мультимедиа и др.).</w:t>
            </w:r>
            <w:proofErr w:type="gramEnd"/>
            <w:r w:rsidRPr="00F72381">
              <w:rPr>
                <w:rFonts w:eastAsia="Calibri"/>
                <w:lang w:eastAsia="en-US"/>
              </w:rPr>
              <w:t xml:space="preserve"> Умение использовать учебно-методическую и справочную литературу под руководством учителя.</w:t>
            </w:r>
          </w:p>
        </w:tc>
      </w:tr>
      <w:tr w:rsidR="00423EA7" w:rsidRPr="00F72381"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A7" w:rsidRPr="00F72381" w:rsidRDefault="00423EA7" w:rsidP="00F72381">
            <w:pPr>
              <w:spacing w:before="40" w:line="360" w:lineRule="auto"/>
              <w:ind w:left="480" w:right="400"/>
              <w:rPr>
                <w:iCs/>
              </w:rPr>
            </w:pPr>
            <w:r w:rsidRPr="00F72381">
              <w:rPr>
                <w:iCs/>
              </w:rPr>
              <w:t>6</w:t>
            </w:r>
          </w:p>
          <w:p w:rsidR="00423EA7" w:rsidRPr="00F72381" w:rsidRDefault="00423EA7" w:rsidP="00F72381">
            <w:pPr>
              <w:spacing w:before="40" w:line="360" w:lineRule="auto"/>
              <w:ind w:left="120"/>
              <w:rPr>
                <w:iCs/>
              </w:rPr>
            </w:pPr>
          </w:p>
        </w:tc>
        <w:tc>
          <w:tcPr>
            <w:tcW w:w="4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7" w:rsidRPr="00F72381" w:rsidRDefault="00423EA7" w:rsidP="00F7238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F72381">
              <w:rPr>
                <w:rFonts w:eastAsia="Calibri"/>
                <w:lang w:eastAsia="en-US"/>
              </w:rPr>
              <w:t>Полное воспроизведение учебного материала (например, назначение компьютерных сетей, мультимедийных программ) с приведением примеров из практики, допуская несущественные ошибки, устраняемые с помощью учителя.</w:t>
            </w:r>
          </w:p>
          <w:p w:rsidR="00423EA7" w:rsidRPr="00F72381" w:rsidRDefault="00423EA7" w:rsidP="00F7238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F72381">
              <w:rPr>
                <w:rFonts w:eastAsia="Calibri"/>
                <w:lang w:eastAsia="en-US"/>
              </w:rPr>
              <w:t xml:space="preserve">Применение знаний в знакомой ситуации по образцу, на основе предложенной методики (выполнение практических заданий по настройке рабочего стола и панели задач, создание текстового документа, </w:t>
            </w:r>
            <w:r w:rsidRPr="00F72381">
              <w:rPr>
                <w:rFonts w:eastAsia="Calibri"/>
                <w:lang w:eastAsia="en-US"/>
              </w:rPr>
              <w:lastRenderedPageBreak/>
              <w:t>использование электронных таблиц, заполнение, редактирование созданной базы данных, включение графических объектов в текстовый документ, организация обмена информации в локальной сети, использование основных служб сети Интернет и т.д.) с несущественными ошибками.</w:t>
            </w:r>
            <w:proofErr w:type="gramEnd"/>
            <w:r w:rsidRPr="00F72381">
              <w:rPr>
                <w:rFonts w:eastAsia="Calibri"/>
                <w:lang w:eastAsia="en-US"/>
              </w:rPr>
              <w:t xml:space="preserve"> Осознанное описание и объяснение изучаемых объектов и процессов. Последовательное изложение программного учебного материала со своими примерами. Выполнение практических действий при решении задач в знакомой ситуации по образцу (при решении типовых задач) с несущественными ошибками, устраняемыми с помощью учителя. Недостаточно прочное умение самостоятельной работы с учебно-методической и справочной литературой. </w:t>
            </w:r>
          </w:p>
        </w:tc>
      </w:tr>
      <w:tr w:rsidR="00423EA7" w:rsidRPr="00F72381"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A7" w:rsidRPr="00F72381" w:rsidRDefault="00423EA7" w:rsidP="00F72381">
            <w:pPr>
              <w:spacing w:before="40" w:line="360" w:lineRule="auto"/>
              <w:ind w:left="480" w:right="400"/>
              <w:rPr>
                <w:iCs/>
              </w:rPr>
            </w:pPr>
            <w:r w:rsidRPr="00F72381">
              <w:rPr>
                <w:iCs/>
              </w:rPr>
              <w:lastRenderedPageBreak/>
              <w:t>7</w:t>
            </w:r>
          </w:p>
          <w:p w:rsidR="00423EA7" w:rsidRPr="00F72381" w:rsidRDefault="00423EA7" w:rsidP="00F72381">
            <w:pPr>
              <w:spacing w:before="40" w:line="360" w:lineRule="auto"/>
              <w:ind w:left="240" w:right="200"/>
              <w:rPr>
                <w:iCs/>
              </w:rPr>
            </w:pPr>
          </w:p>
        </w:tc>
        <w:tc>
          <w:tcPr>
            <w:tcW w:w="4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7" w:rsidRPr="00F72381" w:rsidRDefault="00423EA7" w:rsidP="00F7238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F72381">
              <w:rPr>
                <w:rFonts w:eastAsia="Calibri"/>
                <w:lang w:eastAsia="en-US"/>
              </w:rPr>
              <w:t xml:space="preserve">Полное воспроизведение учебного материала, использование его в знакомой ситуации (например, применение знаний и умений, полученных при объяснении нового материала учителем, для выполнения практического задания). Умение анализировать полученный результат и при необходимости корректировать его, самостоятельно исправляя допущенные несущественные ошибки. </w:t>
            </w:r>
          </w:p>
          <w:p w:rsidR="00423EA7" w:rsidRPr="00F72381" w:rsidRDefault="00423EA7" w:rsidP="00F7238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F72381">
              <w:rPr>
                <w:rFonts w:eastAsia="Calibri"/>
                <w:lang w:eastAsia="en-US"/>
              </w:rPr>
              <w:t>Применение теоретических знаний для решения практических задач в знакомой ситуации. Самостоятельное выполнение стандартных практических  заданий с несущественными ошибками Умение самостоятельно работать с учебно-методической и справочной литературой.</w:t>
            </w:r>
          </w:p>
        </w:tc>
      </w:tr>
      <w:tr w:rsidR="00423EA7" w:rsidRPr="00F72381"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A7" w:rsidRPr="00F72381" w:rsidRDefault="00423EA7" w:rsidP="00F72381">
            <w:pPr>
              <w:spacing w:before="40" w:line="360" w:lineRule="auto"/>
              <w:ind w:left="480" w:right="400"/>
              <w:rPr>
                <w:iCs/>
              </w:rPr>
            </w:pPr>
            <w:r w:rsidRPr="00F72381">
              <w:rPr>
                <w:iCs/>
              </w:rPr>
              <w:t>8</w:t>
            </w:r>
          </w:p>
          <w:p w:rsidR="00423EA7" w:rsidRPr="00F72381" w:rsidRDefault="00423EA7" w:rsidP="00F72381">
            <w:pPr>
              <w:spacing w:before="40" w:line="360" w:lineRule="auto"/>
              <w:ind w:left="120"/>
              <w:rPr>
                <w:iCs/>
              </w:rPr>
            </w:pPr>
          </w:p>
        </w:tc>
        <w:tc>
          <w:tcPr>
            <w:tcW w:w="4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7" w:rsidRPr="00F72381" w:rsidRDefault="00423EA7" w:rsidP="00F7238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F72381">
              <w:rPr>
                <w:rFonts w:eastAsia="Calibri"/>
                <w:lang w:eastAsia="en-US"/>
              </w:rPr>
              <w:t>Полное, прочное знание и осознанное воспроизведение учебного материала. Оперирование учебным материалом в знакомой ситуации (развернутое описание и объяснение объектов изучения, формулирование выводов). Наличие единичных несущественных ошибок, устраняемых самостоятельно.</w:t>
            </w:r>
          </w:p>
          <w:p w:rsidR="00423EA7" w:rsidRPr="00F72381" w:rsidRDefault="00423EA7" w:rsidP="00F7238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F72381">
              <w:rPr>
                <w:rFonts w:eastAsia="Calibri"/>
                <w:lang w:eastAsia="en-US"/>
              </w:rPr>
              <w:t>Самостоятельное выполнение любых практических заданий, соответствующих требованиям учебной программы, с наличием единичных несущественных ошибок. Умение самостоятельно работать с учебно-методической и справочной литературой.</w:t>
            </w:r>
          </w:p>
        </w:tc>
      </w:tr>
      <w:tr w:rsidR="00423EA7" w:rsidRPr="00F72381"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A7" w:rsidRPr="00F72381" w:rsidRDefault="00423EA7" w:rsidP="00F72381">
            <w:pPr>
              <w:spacing w:before="40" w:line="360" w:lineRule="auto"/>
              <w:ind w:left="480" w:right="400"/>
              <w:rPr>
                <w:iCs/>
              </w:rPr>
            </w:pPr>
            <w:r w:rsidRPr="00F72381">
              <w:rPr>
                <w:iCs/>
              </w:rPr>
              <w:t>9</w:t>
            </w:r>
          </w:p>
          <w:p w:rsidR="00423EA7" w:rsidRPr="00F72381" w:rsidRDefault="00423EA7" w:rsidP="00F72381">
            <w:pPr>
              <w:spacing w:before="40" w:line="360" w:lineRule="auto"/>
              <w:ind w:left="80"/>
              <w:rPr>
                <w:iCs/>
              </w:rPr>
            </w:pPr>
          </w:p>
        </w:tc>
        <w:tc>
          <w:tcPr>
            <w:tcW w:w="4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7" w:rsidRPr="00F72381" w:rsidRDefault="00423EA7" w:rsidP="00F7238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F72381">
              <w:rPr>
                <w:rFonts w:eastAsia="Calibri"/>
                <w:lang w:eastAsia="en-US"/>
              </w:rPr>
              <w:t xml:space="preserve">Оперирование учебным материалом в частично измененной ситуации (умение делать логические выводы, обосновывать свое мнение, выдвигать предположения). Оперативное применение учебного материала, как на основе известных правил, так и поиском собственных подходов при решении практических задач с несущественными ошибками, устраняемыми самостоятельно. Умение выполнять задания творческого характера. Самостоятельное выполнение заданий проблемного характера, поиск </w:t>
            </w:r>
            <w:r w:rsidRPr="00F72381">
              <w:rPr>
                <w:rFonts w:eastAsia="Calibri"/>
                <w:lang w:eastAsia="en-US"/>
              </w:rPr>
              <w:lastRenderedPageBreak/>
              <w:t xml:space="preserve">рациональных путей решения. Умение самостоятельно работать с учебно-методической и справочной литературой. </w:t>
            </w:r>
          </w:p>
        </w:tc>
      </w:tr>
      <w:tr w:rsidR="00423EA7" w:rsidRPr="00F72381"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A7" w:rsidRPr="00F72381" w:rsidRDefault="00423EA7" w:rsidP="00F72381">
            <w:pPr>
              <w:spacing w:before="40" w:line="360" w:lineRule="auto"/>
              <w:ind w:left="400" w:right="400"/>
              <w:rPr>
                <w:iCs/>
              </w:rPr>
            </w:pPr>
            <w:r w:rsidRPr="00F72381">
              <w:rPr>
                <w:iCs/>
              </w:rPr>
              <w:lastRenderedPageBreak/>
              <w:t>10</w:t>
            </w:r>
          </w:p>
          <w:p w:rsidR="00423EA7" w:rsidRPr="00F72381" w:rsidRDefault="00423EA7" w:rsidP="00F72381">
            <w:pPr>
              <w:spacing w:before="40" w:line="360" w:lineRule="auto"/>
              <w:ind w:left="120"/>
              <w:rPr>
                <w:iCs/>
              </w:rPr>
            </w:pPr>
          </w:p>
        </w:tc>
        <w:tc>
          <w:tcPr>
            <w:tcW w:w="4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A7" w:rsidRPr="00F72381" w:rsidRDefault="00423EA7" w:rsidP="00F7238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F72381">
              <w:rPr>
                <w:rFonts w:eastAsia="Calibri"/>
                <w:lang w:eastAsia="en-US"/>
              </w:rPr>
              <w:t>Свободное оперирование учебным материалом различной степени сложности (планирование алгоритма выполнения предложенного практического задания). Осознанное и оперативное трансформирование полученных знаний при выполнении практических заданий в незнакомой ситуации, поиск и использование рациональных способов выполнения практических заданий, выполнение творческих работ и заданий исследовательского характера. Умение самостоятельно пользоваться учебниками, справочной литературой, встроенной справочной системой персонального компьютера и применять полученные знания на практике без помощи учителя.</w:t>
            </w:r>
          </w:p>
        </w:tc>
      </w:tr>
    </w:tbl>
    <w:p w:rsidR="00423EA7" w:rsidRPr="00F72381" w:rsidRDefault="00423EA7" w:rsidP="00F72381">
      <w:pPr>
        <w:spacing w:line="360" w:lineRule="auto"/>
        <w:ind w:firstLine="567"/>
        <w:jc w:val="both"/>
      </w:pPr>
      <w:r w:rsidRPr="00F72381">
        <w:t>Достижения в научно-исследовательской деятельности (участие в республиканских (международных) конкурсах, конференциях) либо республиканской олимпиаде по информатике следует оценивать наряду с уровнем свободного владения и оперирования учебным материалом. Перечисленные выше виды деятельности учащегося не являются обязательными.</w:t>
      </w:r>
    </w:p>
    <w:p w:rsidR="00423EA7" w:rsidRPr="00F72381" w:rsidRDefault="00423EA7" w:rsidP="00F72381">
      <w:pPr>
        <w:tabs>
          <w:tab w:val="left" w:pos="426"/>
        </w:tabs>
        <w:spacing w:line="360" w:lineRule="auto"/>
        <w:ind w:firstLine="567"/>
        <w:jc w:val="both"/>
      </w:pPr>
      <w:r w:rsidRPr="00F72381">
        <w:t>Оценка результатов учебной деятельности учащегося зависит от наличия и характера ошибок (</w:t>
      </w:r>
      <w:r w:rsidRPr="00F72381">
        <w:rPr>
          <w:bCs/>
        </w:rPr>
        <w:t>существенных и несущественных</w:t>
      </w:r>
      <w:r w:rsidRPr="00F72381">
        <w:t>), а также от самостоятельности учащегося при исправлении ошибок, допущенных при ответе на теоретический вопрос либо при выполнении практического задания.</w:t>
      </w:r>
    </w:p>
    <w:p w:rsidR="00423EA7" w:rsidRPr="00F72381" w:rsidRDefault="00423EA7" w:rsidP="00F72381">
      <w:pPr>
        <w:spacing w:line="360" w:lineRule="auto"/>
        <w:ind w:firstLine="567"/>
        <w:jc w:val="both"/>
      </w:pPr>
      <w:r w:rsidRPr="00F72381">
        <w:t xml:space="preserve">К </w:t>
      </w:r>
      <w:r w:rsidRPr="00F72381">
        <w:rPr>
          <w:i/>
        </w:rPr>
        <w:t>существенным</w:t>
      </w:r>
      <w:r w:rsidRPr="00F72381">
        <w:t xml:space="preserve"> ошибкам относятся ошибки по учебному предмету, которые приводят к неправильному результату выполнения практического задания, связанному с недостаточными знаниями и умениями учащегося в соответствии с учебной программой. </w:t>
      </w:r>
    </w:p>
    <w:p w:rsidR="00423EA7" w:rsidRPr="00F72381" w:rsidRDefault="00423EA7" w:rsidP="00F72381">
      <w:pPr>
        <w:spacing w:line="360" w:lineRule="auto"/>
        <w:ind w:firstLine="567"/>
        <w:jc w:val="both"/>
      </w:pPr>
      <w:r w:rsidRPr="00F72381">
        <w:t xml:space="preserve">При выполнении практического задания ошибку следует считать </w:t>
      </w:r>
      <w:r w:rsidRPr="00F72381">
        <w:rPr>
          <w:i/>
        </w:rPr>
        <w:t>несущественной</w:t>
      </w:r>
      <w:r w:rsidRPr="00F72381">
        <w:t>, если она допущена только в одной из нескольких аналогичных ситуаций. Помощь учителя в устранении несущественных ошибок выражается в указании учащемуся на конкретную ошибку без анализа причины ее возникновения (появления). Ошибка считается самостоятельно устраненной учащимся, если он находит и устраняет ошибку после указания учителя на ее наличие.</w:t>
      </w:r>
    </w:p>
    <w:p w:rsidR="00423EA7" w:rsidRPr="00F72381" w:rsidRDefault="00423EA7" w:rsidP="00F72381">
      <w:pPr>
        <w:shd w:val="clear" w:color="auto" w:fill="FFFFFF"/>
        <w:spacing w:before="7" w:line="360" w:lineRule="auto"/>
        <w:ind w:firstLine="540"/>
        <w:jc w:val="both"/>
        <w:rPr>
          <w:lang w:val="be-BY"/>
        </w:rPr>
      </w:pPr>
      <w:r w:rsidRPr="00F72381">
        <w:rPr>
          <w:bCs/>
          <w:i/>
        </w:rPr>
        <w:t xml:space="preserve">При проведении выпускного экзамена по информатике (в качестве экзамена на выбор) </w:t>
      </w:r>
      <w:r w:rsidRPr="00F72381">
        <w:rPr>
          <w:bCs/>
        </w:rPr>
        <w:t xml:space="preserve"> ответ</w:t>
      </w:r>
      <w:r w:rsidRPr="00F72381">
        <w:rPr>
          <w:b/>
          <w:bCs/>
        </w:rPr>
        <w:t xml:space="preserve"> </w:t>
      </w:r>
      <w:r w:rsidRPr="00F72381">
        <w:t>учащегося на каждый теоретический вопрос экзаменационного билета и результат выполнения практического задания оцениваются отдельно. Итоговая отметка определяется как среднее арифметическое баллов, полученных за ответ на каждый теоретический вопрос, и выполнение практического задания экзаменационного билета.</w:t>
      </w:r>
    </w:p>
    <w:sectPr w:rsidR="00423EA7" w:rsidRPr="00F72381" w:rsidSect="00F72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99" w:rsidRDefault="00913299">
      <w:r>
        <w:separator/>
      </w:r>
    </w:p>
  </w:endnote>
  <w:endnote w:type="continuationSeparator" w:id="0">
    <w:p w:rsidR="00913299" w:rsidRDefault="0091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A7" w:rsidRDefault="00423EA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A7" w:rsidRDefault="00423EA7">
    <w:pPr>
      <w:pStyle w:val="aa"/>
    </w:pPr>
    <w:r>
      <w:t xml:space="preserve">Образовательный портал </w:t>
    </w:r>
    <w:hyperlink r:id="rId1" w:history="1">
      <w:r>
        <w:rPr>
          <w:rStyle w:val="a3"/>
          <w:lang w:val="en-US"/>
        </w:rPr>
        <w:t>www</w:t>
      </w:r>
      <w:r>
        <w:rPr>
          <w:rStyle w:val="a3"/>
        </w:rPr>
        <w:t>.</w:t>
      </w:r>
      <w:r>
        <w:rPr>
          <w:rStyle w:val="a3"/>
          <w:lang w:val="en-US"/>
        </w:rPr>
        <w:t>adu</w:t>
      </w:r>
      <w:r>
        <w:rPr>
          <w:rStyle w:val="a3"/>
        </w:rPr>
        <w:t>.</w:t>
      </w:r>
      <w:r>
        <w:rPr>
          <w:rStyle w:val="a3"/>
          <w:lang w:val="en-US"/>
        </w:rPr>
        <w:t>by</w:t>
      </w:r>
    </w:hyperlink>
    <w:r w:rsidRPr="00B86DC0">
      <w:t xml:space="preserve"> </w:t>
    </w:r>
    <w:r>
      <w:t>/ Национальный институт образования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A7" w:rsidRDefault="00423E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99" w:rsidRDefault="00913299">
      <w:r>
        <w:separator/>
      </w:r>
    </w:p>
  </w:footnote>
  <w:footnote w:type="continuationSeparator" w:id="0">
    <w:p w:rsidR="00913299" w:rsidRDefault="00913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A7" w:rsidRDefault="00423EA7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91032" o:spid="_x0000_s2049" type="#_x0000_t136" style="position:absolute;margin-left:0;margin-top:0;width:549.5pt;height:109.9pt;rotation:315;z-index:-251658752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www.adu.b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A7" w:rsidRDefault="00423EA7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91033" o:spid="_x0000_s2050" type="#_x0000_t136" style="position:absolute;margin-left:0;margin-top:0;width:549.5pt;height:109.9pt;rotation:315;z-index:-251657728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www.adu.b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A7" w:rsidRDefault="00423EA7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91031" o:spid="_x0000_s2051" type="#_x0000_t136" style="position:absolute;margin-left:0;margin-top:0;width:549.5pt;height:109.9pt;rotation:315;z-index:-251659776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www.adu.b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16980"/>
    <w:multiLevelType w:val="hybridMultilevel"/>
    <w:tmpl w:val="B2947F26"/>
    <w:lvl w:ilvl="0" w:tplc="65248674">
      <w:numFmt w:val="bullet"/>
      <w:lvlText w:val="–"/>
      <w:lvlJc w:val="left"/>
      <w:pPr>
        <w:tabs>
          <w:tab w:val="num" w:pos="1422"/>
        </w:tabs>
        <w:ind w:left="1422" w:hanging="8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C0"/>
    <w:rsid w:val="001946CB"/>
    <w:rsid w:val="00283B73"/>
    <w:rsid w:val="00423EA7"/>
    <w:rsid w:val="00913299"/>
    <w:rsid w:val="00B86DC0"/>
    <w:rsid w:val="00F7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pageBreakBefore/>
      <w:suppressAutoHyphens/>
      <w:spacing w:line="288" w:lineRule="auto"/>
      <w:ind w:firstLine="567"/>
      <w:jc w:val="center"/>
      <w:outlineLvl w:val="2"/>
    </w:pPr>
    <w:rPr>
      <w:b/>
      <w:bCs/>
      <w:sz w:val="29"/>
      <w:szCs w:val="20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bCs/>
      <w:szCs w:val="20"/>
    </w:rPr>
  </w:style>
  <w:style w:type="paragraph" w:styleId="6">
    <w:name w:val="heading 6"/>
    <w:basedOn w:val="a"/>
    <w:next w:val="a"/>
    <w:link w:val="60"/>
    <w:qFormat/>
    <w:pPr>
      <w:keepNext/>
      <w:suppressAutoHyphens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i/>
      <w:sz w:val="28"/>
      <w:szCs w:val="20"/>
      <w:u w:val="single"/>
    </w:rPr>
  </w:style>
  <w:style w:type="paragraph" w:styleId="8">
    <w:name w:val="heading 8"/>
    <w:basedOn w:val="a"/>
    <w:next w:val="a"/>
    <w:link w:val="80"/>
    <w:qFormat/>
    <w:pPr>
      <w:keepNext/>
      <w:widowControl w:val="0"/>
      <w:ind w:firstLine="851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link w:val="6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Pr>
      <w:rFonts w:ascii="Cambria" w:eastAsia="Times New Roman" w:hAnsi="Cambria" w:cs="Times New Roman"/>
      <w:color w:val="404040"/>
    </w:rPr>
  </w:style>
  <w:style w:type="paragraph" w:styleId="a6">
    <w:name w:val="footnote text"/>
    <w:basedOn w:val="a"/>
    <w:link w:val="a7"/>
    <w:semiHidden/>
    <w:rPr>
      <w:sz w:val="20"/>
      <w:szCs w:val="20"/>
    </w:rPr>
  </w:style>
  <w:style w:type="character" w:customStyle="1" w:styleId="a7">
    <w:name w:val="Текст сноски Знак"/>
    <w:basedOn w:val="a0"/>
    <w:link w:val="a6"/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Pr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</w:style>
  <w:style w:type="paragraph" w:styleId="ac">
    <w:name w:val="caption"/>
    <w:basedOn w:val="a"/>
    <w:next w:val="a"/>
    <w:qFormat/>
    <w:pPr>
      <w:jc w:val="center"/>
    </w:pPr>
    <w:rPr>
      <w:b/>
      <w:sz w:val="30"/>
    </w:rPr>
  </w:style>
  <w:style w:type="paragraph" w:styleId="ad">
    <w:name w:val="endnote text"/>
    <w:basedOn w:val="a"/>
    <w:link w:val="ae"/>
    <w:semiHidden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</w:style>
  <w:style w:type="paragraph" w:styleId="af">
    <w:name w:val="Title"/>
    <w:basedOn w:val="a"/>
    <w:link w:val="af0"/>
    <w:qFormat/>
    <w:pPr>
      <w:widowControl w:val="0"/>
      <w:shd w:val="clear" w:color="auto" w:fill="FFFFFF"/>
      <w:overflowPunct w:val="0"/>
      <w:autoSpaceDE w:val="0"/>
      <w:autoSpaceDN w:val="0"/>
      <w:adjustRightInd w:val="0"/>
      <w:ind w:firstLine="567"/>
      <w:jc w:val="center"/>
    </w:pPr>
    <w:rPr>
      <w:b/>
      <w:color w:val="000000"/>
      <w:spacing w:val="-3"/>
      <w:szCs w:val="20"/>
      <w:u w:val="single"/>
    </w:rPr>
  </w:style>
  <w:style w:type="character" w:customStyle="1" w:styleId="af0">
    <w:name w:val="Название Знак"/>
    <w:link w:val="a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1">
    <w:name w:val="Body Text"/>
    <w:basedOn w:val="a"/>
    <w:link w:val="af2"/>
    <w:pPr>
      <w:spacing w:after="120"/>
    </w:pPr>
  </w:style>
  <w:style w:type="character" w:customStyle="1" w:styleId="af2">
    <w:name w:val="Основной текст Знак"/>
    <w:link w:val="af1"/>
    <w:rPr>
      <w:sz w:val="24"/>
      <w:szCs w:val="24"/>
    </w:rPr>
  </w:style>
  <w:style w:type="paragraph" w:styleId="af3">
    <w:name w:val="Body Text Indent"/>
    <w:basedOn w:val="a"/>
    <w:link w:val="af4"/>
    <w:pPr>
      <w:suppressAutoHyphens/>
      <w:autoSpaceDE w:val="0"/>
      <w:autoSpaceDN w:val="0"/>
      <w:adjustRightInd w:val="0"/>
      <w:ind w:right="88" w:firstLine="550"/>
      <w:jc w:val="both"/>
    </w:pPr>
    <w:rPr>
      <w:sz w:val="30"/>
      <w:szCs w:val="20"/>
    </w:rPr>
  </w:style>
  <w:style w:type="character" w:customStyle="1" w:styleId="af4">
    <w:name w:val="Основной текст с отступом Знак"/>
    <w:link w:val="af3"/>
    <w:rPr>
      <w:sz w:val="24"/>
      <w:szCs w:val="24"/>
    </w:rPr>
  </w:style>
  <w:style w:type="paragraph" w:styleId="af5">
    <w:name w:val="Subtitle"/>
    <w:basedOn w:val="a"/>
    <w:link w:val="af6"/>
    <w:qFormat/>
    <w:pPr>
      <w:jc w:val="center"/>
    </w:pPr>
    <w:rPr>
      <w:b/>
      <w:sz w:val="28"/>
      <w:szCs w:val="20"/>
    </w:rPr>
  </w:style>
  <w:style w:type="character" w:customStyle="1" w:styleId="af6">
    <w:name w:val="Подзаголовок Знак"/>
    <w:link w:val="af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character" w:customStyle="1" w:styleId="22">
    <w:name w:val="Основной текст 2 Знак"/>
    <w:link w:val="21"/>
    <w:rPr>
      <w:sz w:val="24"/>
      <w:szCs w:val="24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Pr>
      <w:sz w:val="16"/>
      <w:szCs w:val="16"/>
    </w:rPr>
  </w:style>
  <w:style w:type="paragraph" w:styleId="23">
    <w:name w:val="Body Text Indent 2"/>
    <w:basedOn w:val="a"/>
    <w:link w:val="24"/>
    <w:pPr>
      <w:suppressAutoHyphens/>
      <w:ind w:firstLine="567"/>
      <w:jc w:val="both"/>
    </w:pPr>
  </w:style>
  <w:style w:type="character" w:customStyle="1" w:styleId="24">
    <w:name w:val="Основной текст с отступом 2 Знак"/>
    <w:link w:val="23"/>
    <w:rPr>
      <w:sz w:val="24"/>
      <w:szCs w:val="24"/>
    </w:rPr>
  </w:style>
  <w:style w:type="paragraph" w:styleId="33">
    <w:name w:val="Body Text Indent 3"/>
    <w:basedOn w:val="a"/>
    <w:link w:val="34"/>
    <w:pPr>
      <w:suppressAutoHyphens/>
      <w:autoSpaceDE w:val="0"/>
      <w:autoSpaceDN w:val="0"/>
      <w:adjustRightInd w:val="0"/>
      <w:ind w:right="88" w:firstLine="550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paragraph" w:styleId="af7">
    <w:name w:val="Balloon Text"/>
    <w:basedOn w:val="a"/>
    <w:link w:val="af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locked/>
    <w:rPr>
      <w:rFonts w:ascii="Tahoma" w:hAnsi="Tahoma" w:cs="Tahoma" w:hint="default"/>
      <w:sz w:val="16"/>
      <w:szCs w:val="16"/>
    </w:rPr>
  </w:style>
  <w:style w:type="paragraph" w:styleId="af9">
    <w:name w:val="No Spacing"/>
    <w:uiPriority w:val="1"/>
    <w:qFormat/>
    <w:rPr>
      <w:rFonts w:ascii="Calibri" w:hAnsi="Calibri"/>
      <w:sz w:val="22"/>
      <w:szCs w:val="22"/>
    </w:rPr>
  </w:style>
  <w:style w:type="paragraph" w:customStyle="1" w:styleId="BodyText2">
    <w:name w:val="Body Text 2"/>
    <w:basedOn w:val="a"/>
    <w:pPr>
      <w:widowControl w:val="0"/>
      <w:jc w:val="both"/>
    </w:pPr>
    <w:rPr>
      <w:rFonts w:ascii="Arial" w:hAnsi="Arial"/>
      <w:szCs w:val="20"/>
    </w:rPr>
  </w:style>
  <w:style w:type="paragraph" w:customStyle="1" w:styleId="BodyTextIndent3">
    <w:name w:val="Body Text Indent 3"/>
    <w:basedOn w:val="a"/>
    <w:pPr>
      <w:spacing w:line="312" w:lineRule="auto"/>
      <w:ind w:right="-58" w:firstLine="720"/>
      <w:jc w:val="both"/>
    </w:pPr>
    <w:rPr>
      <w:rFonts w:ascii="Arial" w:hAnsi="Arial"/>
      <w:sz w:val="28"/>
      <w:szCs w:val="20"/>
      <w:lang w:val="be-BY"/>
    </w:rPr>
  </w:style>
  <w:style w:type="character" w:styleId="afa">
    <w:name w:val="endnote reference"/>
    <w:semiHidden/>
    <w:rPr>
      <w:vertAlign w:val="superscript"/>
    </w:rPr>
  </w:style>
  <w:style w:type="table" w:styleId="af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pageBreakBefore/>
      <w:suppressAutoHyphens/>
      <w:spacing w:line="288" w:lineRule="auto"/>
      <w:ind w:firstLine="567"/>
      <w:jc w:val="center"/>
      <w:outlineLvl w:val="2"/>
    </w:pPr>
    <w:rPr>
      <w:b/>
      <w:bCs/>
      <w:sz w:val="29"/>
      <w:szCs w:val="20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bCs/>
      <w:szCs w:val="20"/>
    </w:rPr>
  </w:style>
  <w:style w:type="paragraph" w:styleId="6">
    <w:name w:val="heading 6"/>
    <w:basedOn w:val="a"/>
    <w:next w:val="a"/>
    <w:link w:val="60"/>
    <w:qFormat/>
    <w:pPr>
      <w:keepNext/>
      <w:suppressAutoHyphens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i/>
      <w:sz w:val="28"/>
      <w:szCs w:val="20"/>
      <w:u w:val="single"/>
    </w:rPr>
  </w:style>
  <w:style w:type="paragraph" w:styleId="8">
    <w:name w:val="heading 8"/>
    <w:basedOn w:val="a"/>
    <w:next w:val="a"/>
    <w:link w:val="80"/>
    <w:qFormat/>
    <w:pPr>
      <w:keepNext/>
      <w:widowControl w:val="0"/>
      <w:ind w:firstLine="851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link w:val="6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Pr>
      <w:rFonts w:ascii="Cambria" w:eastAsia="Times New Roman" w:hAnsi="Cambria" w:cs="Times New Roman"/>
      <w:color w:val="404040"/>
    </w:rPr>
  </w:style>
  <w:style w:type="paragraph" w:styleId="a6">
    <w:name w:val="footnote text"/>
    <w:basedOn w:val="a"/>
    <w:link w:val="a7"/>
    <w:semiHidden/>
    <w:rPr>
      <w:sz w:val="20"/>
      <w:szCs w:val="20"/>
    </w:rPr>
  </w:style>
  <w:style w:type="character" w:customStyle="1" w:styleId="a7">
    <w:name w:val="Текст сноски Знак"/>
    <w:basedOn w:val="a0"/>
    <w:link w:val="a6"/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Pr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</w:style>
  <w:style w:type="paragraph" w:styleId="ac">
    <w:name w:val="caption"/>
    <w:basedOn w:val="a"/>
    <w:next w:val="a"/>
    <w:qFormat/>
    <w:pPr>
      <w:jc w:val="center"/>
    </w:pPr>
    <w:rPr>
      <w:b/>
      <w:sz w:val="30"/>
    </w:rPr>
  </w:style>
  <w:style w:type="paragraph" w:styleId="ad">
    <w:name w:val="endnote text"/>
    <w:basedOn w:val="a"/>
    <w:link w:val="ae"/>
    <w:semiHidden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</w:style>
  <w:style w:type="paragraph" w:styleId="af">
    <w:name w:val="Title"/>
    <w:basedOn w:val="a"/>
    <w:link w:val="af0"/>
    <w:qFormat/>
    <w:pPr>
      <w:widowControl w:val="0"/>
      <w:shd w:val="clear" w:color="auto" w:fill="FFFFFF"/>
      <w:overflowPunct w:val="0"/>
      <w:autoSpaceDE w:val="0"/>
      <w:autoSpaceDN w:val="0"/>
      <w:adjustRightInd w:val="0"/>
      <w:ind w:firstLine="567"/>
      <w:jc w:val="center"/>
    </w:pPr>
    <w:rPr>
      <w:b/>
      <w:color w:val="000000"/>
      <w:spacing w:val="-3"/>
      <w:szCs w:val="20"/>
      <w:u w:val="single"/>
    </w:rPr>
  </w:style>
  <w:style w:type="character" w:customStyle="1" w:styleId="af0">
    <w:name w:val="Название Знак"/>
    <w:link w:val="a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1">
    <w:name w:val="Body Text"/>
    <w:basedOn w:val="a"/>
    <w:link w:val="af2"/>
    <w:pPr>
      <w:spacing w:after="120"/>
    </w:pPr>
  </w:style>
  <w:style w:type="character" w:customStyle="1" w:styleId="af2">
    <w:name w:val="Основной текст Знак"/>
    <w:link w:val="af1"/>
    <w:rPr>
      <w:sz w:val="24"/>
      <w:szCs w:val="24"/>
    </w:rPr>
  </w:style>
  <w:style w:type="paragraph" w:styleId="af3">
    <w:name w:val="Body Text Indent"/>
    <w:basedOn w:val="a"/>
    <w:link w:val="af4"/>
    <w:pPr>
      <w:suppressAutoHyphens/>
      <w:autoSpaceDE w:val="0"/>
      <w:autoSpaceDN w:val="0"/>
      <w:adjustRightInd w:val="0"/>
      <w:ind w:right="88" w:firstLine="550"/>
      <w:jc w:val="both"/>
    </w:pPr>
    <w:rPr>
      <w:sz w:val="30"/>
      <w:szCs w:val="20"/>
    </w:rPr>
  </w:style>
  <w:style w:type="character" w:customStyle="1" w:styleId="af4">
    <w:name w:val="Основной текст с отступом Знак"/>
    <w:link w:val="af3"/>
    <w:rPr>
      <w:sz w:val="24"/>
      <w:szCs w:val="24"/>
    </w:rPr>
  </w:style>
  <w:style w:type="paragraph" w:styleId="af5">
    <w:name w:val="Subtitle"/>
    <w:basedOn w:val="a"/>
    <w:link w:val="af6"/>
    <w:qFormat/>
    <w:pPr>
      <w:jc w:val="center"/>
    </w:pPr>
    <w:rPr>
      <w:b/>
      <w:sz w:val="28"/>
      <w:szCs w:val="20"/>
    </w:rPr>
  </w:style>
  <w:style w:type="character" w:customStyle="1" w:styleId="af6">
    <w:name w:val="Подзаголовок Знак"/>
    <w:link w:val="af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character" w:customStyle="1" w:styleId="22">
    <w:name w:val="Основной текст 2 Знак"/>
    <w:link w:val="21"/>
    <w:rPr>
      <w:sz w:val="24"/>
      <w:szCs w:val="24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Pr>
      <w:sz w:val="16"/>
      <w:szCs w:val="16"/>
    </w:rPr>
  </w:style>
  <w:style w:type="paragraph" w:styleId="23">
    <w:name w:val="Body Text Indent 2"/>
    <w:basedOn w:val="a"/>
    <w:link w:val="24"/>
    <w:pPr>
      <w:suppressAutoHyphens/>
      <w:ind w:firstLine="567"/>
      <w:jc w:val="both"/>
    </w:pPr>
  </w:style>
  <w:style w:type="character" w:customStyle="1" w:styleId="24">
    <w:name w:val="Основной текст с отступом 2 Знак"/>
    <w:link w:val="23"/>
    <w:rPr>
      <w:sz w:val="24"/>
      <w:szCs w:val="24"/>
    </w:rPr>
  </w:style>
  <w:style w:type="paragraph" w:styleId="33">
    <w:name w:val="Body Text Indent 3"/>
    <w:basedOn w:val="a"/>
    <w:link w:val="34"/>
    <w:pPr>
      <w:suppressAutoHyphens/>
      <w:autoSpaceDE w:val="0"/>
      <w:autoSpaceDN w:val="0"/>
      <w:adjustRightInd w:val="0"/>
      <w:ind w:right="88" w:firstLine="550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paragraph" w:styleId="af7">
    <w:name w:val="Balloon Text"/>
    <w:basedOn w:val="a"/>
    <w:link w:val="af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locked/>
    <w:rPr>
      <w:rFonts w:ascii="Tahoma" w:hAnsi="Tahoma" w:cs="Tahoma" w:hint="default"/>
      <w:sz w:val="16"/>
      <w:szCs w:val="16"/>
    </w:rPr>
  </w:style>
  <w:style w:type="paragraph" w:styleId="af9">
    <w:name w:val="No Spacing"/>
    <w:uiPriority w:val="1"/>
    <w:qFormat/>
    <w:rPr>
      <w:rFonts w:ascii="Calibri" w:hAnsi="Calibri"/>
      <w:sz w:val="22"/>
      <w:szCs w:val="22"/>
    </w:rPr>
  </w:style>
  <w:style w:type="paragraph" w:customStyle="1" w:styleId="BodyText2">
    <w:name w:val="Body Text 2"/>
    <w:basedOn w:val="a"/>
    <w:pPr>
      <w:widowControl w:val="0"/>
      <w:jc w:val="both"/>
    </w:pPr>
    <w:rPr>
      <w:rFonts w:ascii="Arial" w:hAnsi="Arial"/>
      <w:szCs w:val="20"/>
    </w:rPr>
  </w:style>
  <w:style w:type="paragraph" w:customStyle="1" w:styleId="BodyTextIndent3">
    <w:name w:val="Body Text Indent 3"/>
    <w:basedOn w:val="a"/>
    <w:pPr>
      <w:spacing w:line="312" w:lineRule="auto"/>
      <w:ind w:right="-58" w:firstLine="720"/>
      <w:jc w:val="both"/>
    </w:pPr>
    <w:rPr>
      <w:rFonts w:ascii="Arial" w:hAnsi="Arial"/>
      <w:sz w:val="28"/>
      <w:szCs w:val="20"/>
      <w:lang w:val="be-BY"/>
    </w:rPr>
  </w:style>
  <w:style w:type="character" w:styleId="afa">
    <w:name w:val="endnote reference"/>
    <w:semiHidden/>
    <w:rPr>
      <w:vertAlign w:val="superscript"/>
    </w:rPr>
  </w:style>
  <w:style w:type="table" w:styleId="af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u.b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9504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10688</CharactersWithSpaces>
  <SharedDoc>false</SharedDoc>
  <HLinks>
    <vt:vector size="6" baseType="variant"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http://www.adu.by/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R31101</dc:creator>
  <cp:keywords/>
  <dc:description/>
  <cp:lastModifiedBy>Master</cp:lastModifiedBy>
  <cp:revision>2</cp:revision>
  <cp:lastPrinted>2009-05-28T12:17:00Z</cp:lastPrinted>
  <dcterms:created xsi:type="dcterms:W3CDTF">2019-11-12T10:19:00Z</dcterms:created>
  <dcterms:modified xsi:type="dcterms:W3CDTF">2019-11-12T10:19:00Z</dcterms:modified>
</cp:coreProperties>
</file>